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7" w:rsidRDefault="002D34A5" w:rsidP="00B748E5">
      <w:pPr>
        <w:jc w:val="center"/>
        <w:rPr>
          <w:b/>
          <w:bCs/>
          <w:rtl/>
        </w:rPr>
      </w:pPr>
      <w:bookmarkStart w:id="0" w:name="_GoBack"/>
      <w:bookmarkEnd w:id="0"/>
      <w:r w:rsidRPr="002D34A5">
        <w:rPr>
          <w:rFonts w:hint="cs"/>
          <w:b/>
          <w:bCs/>
          <w:rtl/>
        </w:rPr>
        <w:t>آیین نامه طرح های تحقیقاتی چند مرکزی</w:t>
      </w:r>
    </w:p>
    <w:p w:rsidR="006E1928" w:rsidRDefault="002D34A5" w:rsidP="007317D3">
      <w:pPr>
        <w:spacing w:line="360" w:lineRule="auto"/>
        <w:jc w:val="both"/>
        <w:rPr>
          <w:sz w:val="24"/>
          <w:rtl/>
        </w:rPr>
      </w:pPr>
      <w:r w:rsidRPr="006E1928">
        <w:rPr>
          <w:rFonts w:hint="cs"/>
          <w:sz w:val="24"/>
          <w:rtl/>
        </w:rPr>
        <w:t>با توجه به اینکه فعالیت های پژوهشی</w:t>
      </w:r>
      <w:r w:rsidRPr="006E1928">
        <w:rPr>
          <w:rFonts w:hint="cs"/>
          <w:b/>
          <w:bCs/>
          <w:sz w:val="24"/>
          <w:rtl/>
        </w:rPr>
        <w:t xml:space="preserve"> </w:t>
      </w:r>
      <w:r w:rsidRPr="006E1928">
        <w:rPr>
          <w:rFonts w:hint="cs"/>
          <w:sz w:val="24"/>
          <w:rtl/>
        </w:rPr>
        <w:t>در حوزه تولید و کاربرد دانش توسط پژوهشگران نقش مهمی در اعتلای علمی کشور و نیز رتبه بندی عملکرد پژوهشی دانشگاه دارد و همچنین با توجه به ارتباط مراکز دانشگاهی با یکدیگر یا با بخش صنعت و انعقاد قراردادهای انجام فعالیت های پژوهشی به صورت دو یا چند مرکزی، آیین نامه طرح های تحقیقاتی چند</w:t>
      </w:r>
      <w:r w:rsidR="00483190" w:rsidRPr="006E1928">
        <w:rPr>
          <w:rFonts w:hint="cs"/>
          <w:sz w:val="24"/>
          <w:rtl/>
        </w:rPr>
        <w:t xml:space="preserve"> مرکزی دانشگاه علوم پزشکی تربت حیدریه </w:t>
      </w:r>
      <w:r w:rsidR="006E1928">
        <w:rPr>
          <w:rFonts w:hint="cs"/>
          <w:sz w:val="24"/>
          <w:rtl/>
        </w:rPr>
        <w:t>به شرح</w:t>
      </w:r>
      <w:r w:rsidRPr="006E1928">
        <w:rPr>
          <w:rFonts w:hint="cs"/>
          <w:sz w:val="24"/>
          <w:rtl/>
        </w:rPr>
        <w:t xml:space="preserve"> ذیل می باشد.</w:t>
      </w:r>
    </w:p>
    <w:p w:rsidR="002D34A5" w:rsidRPr="00B748E5" w:rsidRDefault="002D34A5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تصویب طرح در شورای </w:t>
      </w:r>
      <w:r w:rsidR="00483190" w:rsidRPr="00B748E5">
        <w:rPr>
          <w:rFonts w:cs="B Nazanin" w:hint="cs"/>
          <w:sz w:val="24"/>
          <w:rtl/>
        </w:rPr>
        <w:t>پژوهشی دانشگاه علوم پزشکی تربت حیدریه</w:t>
      </w:r>
      <w:r w:rsidRPr="00B748E5">
        <w:rPr>
          <w:rFonts w:cs="B Nazanin" w:hint="cs"/>
          <w:sz w:val="24"/>
          <w:rtl/>
        </w:rPr>
        <w:t xml:space="preserve"> و شورای پژوهشی دانشگاه همکار</w:t>
      </w:r>
    </w:p>
    <w:p w:rsidR="002D34A5" w:rsidRPr="00B748E5" w:rsidRDefault="002D34A5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همه طرح های تحقیقاتی و پایان نامه های پژو</w:t>
      </w:r>
      <w:r w:rsidR="007317D3">
        <w:rPr>
          <w:rFonts w:cs="B Nazanin" w:hint="cs"/>
          <w:sz w:val="24"/>
          <w:rtl/>
        </w:rPr>
        <w:t>هشی بین دانشگاهی تابع مقررات و آ</w:t>
      </w:r>
      <w:r w:rsidRPr="00B748E5">
        <w:rPr>
          <w:rFonts w:cs="B Nazanin" w:hint="cs"/>
          <w:sz w:val="24"/>
          <w:rtl/>
        </w:rPr>
        <w:t>یین نامه های اجرایی طرح های تح</w:t>
      </w:r>
      <w:r w:rsidR="00483190" w:rsidRPr="00B748E5">
        <w:rPr>
          <w:rFonts w:cs="B Nazanin" w:hint="cs"/>
          <w:sz w:val="24"/>
          <w:rtl/>
        </w:rPr>
        <w:t>قیقاتی دانشگاه علوم پزشکی تربت حیدریه</w:t>
      </w:r>
      <w:r w:rsidRPr="00B748E5">
        <w:rPr>
          <w:rFonts w:cs="B Nazanin" w:hint="cs"/>
          <w:sz w:val="24"/>
          <w:rtl/>
        </w:rPr>
        <w:t xml:space="preserve"> می باشد.</w:t>
      </w:r>
    </w:p>
    <w:p w:rsidR="002D34A5" w:rsidRPr="00B748E5" w:rsidRDefault="002D34A5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همه یافته های حاصل از طرح یا پایان نامه تحقیقاتی، اعم از مقاله، جزوه و غیره </w:t>
      </w:r>
      <w:r w:rsidR="0085766C" w:rsidRPr="00B748E5">
        <w:rPr>
          <w:rFonts w:cs="B Nazanin" w:hint="cs"/>
          <w:sz w:val="24"/>
          <w:rtl/>
        </w:rPr>
        <w:t>بایستی با در نظر گرفتن سهم دانشگاه بر اساس نوع مشاکرت در راهنمایی طرح پایان نامه تحقیقاتی، محیط پژوهش و میزان مشارکت های طرفین مالی لحاظ گردد.</w:t>
      </w:r>
    </w:p>
    <w:p w:rsidR="00BD076F" w:rsidRPr="00B748E5" w:rsidRDefault="0085766C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مجری متعهد گردد که تعداد </w:t>
      </w:r>
      <w:r w:rsidR="00520694" w:rsidRPr="00B748E5">
        <w:rPr>
          <w:rFonts w:cs="B Nazanin" w:hint="cs"/>
          <w:sz w:val="24"/>
          <w:rtl/>
        </w:rPr>
        <w:t>نسخه های گزارش نهایی و مقاله منتشرشده مورد</w:t>
      </w:r>
      <w:r w:rsidR="007317D3">
        <w:rPr>
          <w:rFonts w:cs="B Nazanin" w:hint="cs"/>
          <w:sz w:val="24"/>
          <w:rtl/>
        </w:rPr>
        <w:t xml:space="preserve"> </w:t>
      </w:r>
      <w:r w:rsidR="00520694" w:rsidRPr="00B748E5">
        <w:rPr>
          <w:rFonts w:cs="B Nazanin" w:hint="cs"/>
          <w:sz w:val="24"/>
          <w:rtl/>
        </w:rPr>
        <w:t xml:space="preserve">نظردانشگاه علوم پزشکی </w:t>
      </w:r>
      <w:r w:rsidR="00BD076F" w:rsidRPr="00B748E5">
        <w:rPr>
          <w:rFonts w:cs="B Nazanin" w:hint="cs"/>
          <w:sz w:val="24"/>
          <w:rtl/>
        </w:rPr>
        <w:t xml:space="preserve">تربت حیدریه </w:t>
      </w:r>
      <w:r w:rsidR="00520694" w:rsidRPr="00B748E5">
        <w:rPr>
          <w:rFonts w:cs="B Nazanin" w:hint="cs"/>
          <w:sz w:val="24"/>
          <w:rtl/>
        </w:rPr>
        <w:t>را</w:t>
      </w:r>
      <w:r w:rsidR="007317D3">
        <w:rPr>
          <w:rFonts w:cs="B Nazanin" w:hint="cs"/>
          <w:sz w:val="24"/>
          <w:rtl/>
        </w:rPr>
        <w:t xml:space="preserve"> </w:t>
      </w:r>
      <w:r w:rsidR="00520694" w:rsidRPr="00B748E5">
        <w:rPr>
          <w:rFonts w:cs="B Nazanin" w:hint="cs"/>
          <w:sz w:val="24"/>
          <w:rtl/>
        </w:rPr>
        <w:t>تحویل دهد.</w:t>
      </w:r>
      <w:r w:rsidR="00520694" w:rsidRPr="00B748E5">
        <w:rPr>
          <w:rFonts w:cs="B Nazanin"/>
          <w:sz w:val="24"/>
        </w:rPr>
        <w:t xml:space="preserve">      </w:t>
      </w:r>
    </w:p>
    <w:p w:rsidR="0085766C" w:rsidRPr="00460601" w:rsidRDefault="00520694" w:rsidP="00460601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/>
          <w:sz w:val="24"/>
        </w:rPr>
        <w:t xml:space="preserve">  </w:t>
      </w:r>
      <w:r w:rsidRPr="00B748E5">
        <w:rPr>
          <w:rFonts w:cs="B Nazanin" w:hint="cs"/>
          <w:vanish/>
          <w:sz w:val="24"/>
          <w:rtl/>
        </w:rPr>
        <w:t>.         55ش نهایی و مقاله منتشرشده موردنظردانشگاه علوم پزشکی گنابادراتحویل دهد</w:t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Pr="00B748E5">
        <w:rPr>
          <w:rFonts w:hint="cs"/>
          <w:vanish/>
          <w:rtl/>
        </w:rPr>
        <w:pgNum/>
      </w:r>
      <w:r w:rsidR="00213535" w:rsidRPr="00B748E5">
        <w:rPr>
          <w:rFonts w:cs="B Nazanin" w:hint="cs"/>
          <w:sz w:val="24"/>
          <w:rtl/>
        </w:rPr>
        <w:t xml:space="preserve">در </w:t>
      </w:r>
      <w:r w:rsidR="00213535" w:rsidRPr="00460601">
        <w:rPr>
          <w:rFonts w:cs="B Nazanin" w:hint="cs"/>
          <w:sz w:val="24"/>
          <w:rtl/>
        </w:rPr>
        <w:t>مواردی که کار اصلی درمحیط پژوهش واحدهای تابعه دانشگاه علوم پزشکی تربت حیدریه انجام گیرد درتمامی محصولات منتج از طرح اعم از مقاله و...</w:t>
      </w:r>
      <w:r w:rsidR="006E1928" w:rsidRPr="00460601">
        <w:rPr>
          <w:rFonts w:cs="B Nazanin" w:hint="cs"/>
          <w:sz w:val="24"/>
          <w:rtl/>
        </w:rPr>
        <w:t xml:space="preserve">، </w:t>
      </w:r>
      <w:r w:rsidR="00213535" w:rsidRPr="00460601">
        <w:rPr>
          <w:rFonts w:cs="B Nazanin" w:hint="cs"/>
          <w:sz w:val="24"/>
          <w:rtl/>
        </w:rPr>
        <w:t>عضو مشارکت کننده دانشگاه علوم پزشکی تربت حید</w:t>
      </w:r>
      <w:r w:rsidR="00F879D5" w:rsidRPr="00460601">
        <w:rPr>
          <w:rFonts w:cs="B Nazanin" w:hint="cs"/>
          <w:sz w:val="24"/>
          <w:rtl/>
        </w:rPr>
        <w:t>ریه باید به عنوان نفر اول یامسئو</w:t>
      </w:r>
      <w:r w:rsidR="00213535" w:rsidRPr="00460601">
        <w:rPr>
          <w:rFonts w:cs="B Nazanin" w:hint="cs"/>
          <w:sz w:val="24"/>
          <w:rtl/>
        </w:rPr>
        <w:t xml:space="preserve">ل لحاظ شود. </w:t>
      </w:r>
    </w:p>
    <w:p w:rsidR="00F879D5" w:rsidRDefault="00906E4C" w:rsidP="00906E4C">
      <w:pPr>
        <w:pStyle w:val="ListParagraph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تبصره 1 - </w:t>
      </w:r>
      <w:r w:rsidR="00F879D5">
        <w:rPr>
          <w:rFonts w:cs="B Nazanin" w:hint="cs"/>
          <w:sz w:val="24"/>
          <w:rtl/>
        </w:rPr>
        <w:t xml:space="preserve"> </w:t>
      </w:r>
      <w:r>
        <w:rPr>
          <w:rFonts w:cs="B Nazanin" w:hint="cs"/>
          <w:sz w:val="24"/>
          <w:rtl/>
        </w:rPr>
        <w:t>درصد مبالغ پرداختی با توجه به جایگاه نویسنده مقاله به شرح ذیل می باشد :</w:t>
      </w:r>
    </w:p>
    <w:p w:rsidR="00906E4C" w:rsidRPr="0038155B" w:rsidRDefault="00906E4C" w:rsidP="0038155B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rtl/>
        </w:rPr>
      </w:pPr>
      <w:r w:rsidRPr="0038155B">
        <w:rPr>
          <w:rFonts w:hint="cs"/>
          <w:b/>
          <w:bCs/>
          <w:sz w:val="24"/>
          <w:rtl/>
        </w:rPr>
        <w:t>نویسنده اول: تا50%</w:t>
      </w:r>
      <w:r w:rsidR="0038155B">
        <w:rPr>
          <w:rFonts w:hint="cs"/>
          <w:b/>
          <w:bCs/>
          <w:sz w:val="24"/>
          <w:rtl/>
        </w:rPr>
        <w:t xml:space="preserve"> هزینه طرح تحقیقاتی</w:t>
      </w:r>
    </w:p>
    <w:p w:rsidR="00906E4C" w:rsidRPr="0038155B" w:rsidRDefault="00906E4C" w:rsidP="0038155B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rtl/>
        </w:rPr>
      </w:pPr>
      <w:r w:rsidRPr="0038155B">
        <w:rPr>
          <w:rFonts w:hint="cs"/>
          <w:b/>
          <w:bCs/>
          <w:sz w:val="24"/>
          <w:rtl/>
        </w:rPr>
        <w:t>نویسنده مسئول</w:t>
      </w:r>
      <w:r w:rsidR="00463A5A">
        <w:rPr>
          <w:rFonts w:hint="cs"/>
          <w:b/>
          <w:bCs/>
          <w:sz w:val="24"/>
          <w:rtl/>
        </w:rPr>
        <w:t xml:space="preserve"> اول</w:t>
      </w:r>
      <w:r w:rsidRPr="0038155B">
        <w:rPr>
          <w:rFonts w:hint="cs"/>
          <w:b/>
          <w:bCs/>
          <w:sz w:val="24"/>
          <w:rtl/>
        </w:rPr>
        <w:t xml:space="preserve"> :تا 60%</w:t>
      </w:r>
      <w:r w:rsidR="00463A5A">
        <w:rPr>
          <w:rFonts w:hint="cs"/>
          <w:b/>
          <w:bCs/>
          <w:sz w:val="24"/>
          <w:rtl/>
        </w:rPr>
        <w:t xml:space="preserve"> هزینه طرح تحقیقاتی</w:t>
      </w:r>
    </w:p>
    <w:p w:rsidR="00906E4C" w:rsidRPr="0038155B" w:rsidRDefault="00906E4C" w:rsidP="0038155B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rtl/>
        </w:rPr>
      </w:pPr>
      <w:r w:rsidRPr="0038155B">
        <w:rPr>
          <w:rFonts w:hint="cs"/>
          <w:b/>
          <w:bCs/>
          <w:sz w:val="24"/>
          <w:rtl/>
        </w:rPr>
        <w:t>نویسنده مسئول دوم : تا 40%</w:t>
      </w:r>
      <w:r w:rsidR="00463A5A">
        <w:rPr>
          <w:rFonts w:hint="cs"/>
          <w:b/>
          <w:bCs/>
          <w:sz w:val="24"/>
          <w:rtl/>
        </w:rPr>
        <w:t xml:space="preserve"> هزینه طرح تحقیقاتی</w:t>
      </w:r>
    </w:p>
    <w:p w:rsidR="00906E4C" w:rsidRPr="00463A5A" w:rsidRDefault="00906E4C" w:rsidP="00463A5A">
      <w:pPr>
        <w:pStyle w:val="ListParagraph"/>
        <w:numPr>
          <w:ilvl w:val="0"/>
          <w:numId w:val="3"/>
        </w:numPr>
        <w:jc w:val="both"/>
        <w:rPr>
          <w:b/>
          <w:bCs/>
          <w:sz w:val="24"/>
        </w:rPr>
      </w:pPr>
      <w:r w:rsidRPr="0038155B">
        <w:rPr>
          <w:rFonts w:hint="cs"/>
          <w:b/>
          <w:bCs/>
          <w:sz w:val="24"/>
          <w:rtl/>
        </w:rPr>
        <w:t xml:space="preserve">سایر نویسندگان : تا 30 %   </w:t>
      </w:r>
      <w:r w:rsidR="00463A5A">
        <w:rPr>
          <w:rFonts w:hint="cs"/>
          <w:b/>
          <w:bCs/>
          <w:sz w:val="24"/>
          <w:rtl/>
        </w:rPr>
        <w:t>هزینه طرح تحقیقاتی</w:t>
      </w:r>
      <w:r w:rsidRPr="0038155B">
        <w:rPr>
          <w:rFonts w:hint="cs"/>
          <w:b/>
          <w:bCs/>
          <w:sz w:val="24"/>
          <w:rtl/>
        </w:rPr>
        <w:t xml:space="preserve">            </w:t>
      </w:r>
    </w:p>
    <w:p w:rsidR="00213535" w:rsidRPr="00B748E5" w:rsidRDefault="00213535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چنان</w:t>
      </w:r>
      <w:r w:rsidR="00A76C44" w:rsidRPr="00B748E5">
        <w:rPr>
          <w:rFonts w:cs="B Nazanin" w:hint="cs"/>
          <w:sz w:val="24"/>
          <w:rtl/>
        </w:rPr>
        <w:t>چه وسیله یا تجهیزاتی ازمحل اعتبارطرح یاپایان نامه خریداری گردد سهم دانشگاه علوم پزشکی تربت حیدریه ازموارد غیرمصرفی ومواد باقی مانده بایستی قبل از اجرای طرح تعیین شده و</w:t>
      </w:r>
      <w:r w:rsidR="00BF390E">
        <w:rPr>
          <w:rFonts w:cs="B Nazanin" w:hint="cs"/>
          <w:sz w:val="24"/>
          <w:rtl/>
        </w:rPr>
        <w:t xml:space="preserve"> </w:t>
      </w:r>
      <w:r w:rsidR="00A76C44" w:rsidRPr="00B748E5">
        <w:rPr>
          <w:rFonts w:cs="B Nazanin" w:hint="cs"/>
          <w:sz w:val="24"/>
          <w:rtl/>
        </w:rPr>
        <w:t>به  تایید دفترحقوقی دانشگاه برسد.</w:t>
      </w:r>
    </w:p>
    <w:p w:rsidR="00A76C44" w:rsidRPr="00B748E5" w:rsidRDefault="00F154F7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ن</w:t>
      </w:r>
      <w:r w:rsidR="00776438" w:rsidRPr="00B748E5">
        <w:rPr>
          <w:rFonts w:cs="B Nazanin" w:hint="cs"/>
          <w:sz w:val="24"/>
          <w:rtl/>
        </w:rPr>
        <w:t>ح</w:t>
      </w:r>
      <w:r w:rsidR="00C0545E" w:rsidRPr="00B748E5">
        <w:rPr>
          <w:rFonts w:cs="B Nazanin" w:hint="cs"/>
          <w:sz w:val="24"/>
          <w:rtl/>
        </w:rPr>
        <w:t xml:space="preserve">وه ذکر ترتیب اسامی مجریان دانشگاه علوم پزشکی تربت حیدریه درگزارش نهایی طرح  به همان ترتیبی خواهد بود که در پروپوزال مصوب  شورای پژوهشی دانشگاه </w:t>
      </w:r>
      <w:r w:rsidR="00BF390E">
        <w:rPr>
          <w:rFonts w:cs="B Nazanin" w:hint="cs"/>
          <w:sz w:val="24"/>
          <w:rtl/>
        </w:rPr>
        <w:t xml:space="preserve">علوم پزشکی </w:t>
      </w:r>
      <w:r w:rsidR="00C0545E" w:rsidRPr="00B748E5">
        <w:rPr>
          <w:rFonts w:cs="B Nazanin" w:hint="cs"/>
          <w:sz w:val="24"/>
          <w:rtl/>
        </w:rPr>
        <w:t>تربت حیدریه ذکرگردیده است.</w:t>
      </w:r>
    </w:p>
    <w:p w:rsidR="00C0545E" w:rsidRPr="00B748E5" w:rsidRDefault="00C0545E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درج آرم دانشگاه علوم پزشکی تربت حیدریه</w:t>
      </w:r>
      <w:r w:rsidR="006E1928" w:rsidRPr="00B748E5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>روی جلد گزارش نهایی طرح الزامی است.</w:t>
      </w:r>
    </w:p>
    <w:p w:rsidR="00C0545E" w:rsidRPr="00B748E5" w:rsidRDefault="00C0545E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نام مجری اول دانشگاه علوم پزشکی تربت حیدریه درمقالات منتشر شده به </w:t>
      </w:r>
      <w:r w:rsidR="00460601">
        <w:rPr>
          <w:rFonts w:cs="B Nazanin" w:hint="cs"/>
          <w:sz w:val="24"/>
          <w:rtl/>
        </w:rPr>
        <w:t>عنوان نویسنده اول یا نویسنده مسئو</w:t>
      </w:r>
      <w:r w:rsidRPr="00B748E5">
        <w:rPr>
          <w:rFonts w:cs="B Nazanin" w:hint="cs"/>
          <w:sz w:val="24"/>
          <w:rtl/>
        </w:rPr>
        <w:t>ل ذکر شود.</w:t>
      </w:r>
    </w:p>
    <w:p w:rsidR="00C0545E" w:rsidRPr="00B748E5" w:rsidRDefault="006E1928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نام واحد مرتبط </w:t>
      </w:r>
      <w:r w:rsidR="00C0545E" w:rsidRPr="00B748E5">
        <w:rPr>
          <w:rFonts w:cs="B Nazanin" w:hint="cs"/>
          <w:sz w:val="24"/>
          <w:rtl/>
        </w:rPr>
        <w:t>یا</w:t>
      </w:r>
      <w:r w:rsidRPr="00B748E5">
        <w:rPr>
          <w:rFonts w:cs="B Nazanin" w:hint="cs"/>
          <w:sz w:val="24"/>
          <w:rtl/>
        </w:rPr>
        <w:t xml:space="preserve"> </w:t>
      </w:r>
      <w:r w:rsidR="00C0545E" w:rsidRPr="00B748E5">
        <w:rPr>
          <w:rFonts w:cs="B Nazanin" w:hint="cs"/>
          <w:sz w:val="24"/>
          <w:rtl/>
        </w:rPr>
        <w:t>مراکز</w:t>
      </w:r>
      <w:r w:rsidRPr="00B748E5">
        <w:rPr>
          <w:rFonts w:cs="B Nazanin" w:hint="cs"/>
          <w:sz w:val="24"/>
          <w:rtl/>
        </w:rPr>
        <w:t xml:space="preserve"> </w:t>
      </w:r>
      <w:r w:rsidR="00C0545E" w:rsidRPr="00B748E5">
        <w:rPr>
          <w:rFonts w:cs="B Nazanin" w:hint="cs"/>
          <w:sz w:val="24"/>
          <w:rtl/>
        </w:rPr>
        <w:t>مجموعه علوم پزشکی تربت حیدریه باید در قسمت آدرس دهی دانشگاه وتشکروقدردانی وکلیه محصولات استخراج</w:t>
      </w:r>
      <w:r w:rsidRPr="00B748E5">
        <w:rPr>
          <w:rFonts w:cs="B Nazanin" w:hint="cs"/>
          <w:sz w:val="24"/>
          <w:rtl/>
        </w:rPr>
        <w:t xml:space="preserve"> شده </w:t>
      </w:r>
      <w:r w:rsidR="00C0545E" w:rsidRPr="00B748E5">
        <w:rPr>
          <w:rFonts w:cs="B Nazanin" w:hint="cs"/>
          <w:sz w:val="24"/>
          <w:rtl/>
        </w:rPr>
        <w:t>ازپژوهش انجام شده وهمچنین درقسمت حمایت مالی طرح پایان نامه ذکر گردد.</w:t>
      </w:r>
    </w:p>
    <w:p w:rsidR="00C0545E" w:rsidRPr="00B748E5" w:rsidRDefault="00C0545E" w:rsidP="00CE682C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lastRenderedPageBreak/>
        <w:t xml:space="preserve">درصورت وقوع هرگونه خسارت از طرف </w:t>
      </w:r>
      <w:r w:rsidR="00CE682C">
        <w:rPr>
          <w:rFonts w:cs="B Nazanin" w:hint="cs"/>
          <w:sz w:val="24"/>
          <w:rtl/>
        </w:rPr>
        <w:t>مجری</w:t>
      </w:r>
      <w:r w:rsidR="00B86853" w:rsidRPr="00B748E5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 xml:space="preserve">به اموال و تجهیزات دانشگاه </w:t>
      </w:r>
      <w:r w:rsidR="00CE682C">
        <w:rPr>
          <w:rFonts w:cs="B Nazanin" w:hint="cs"/>
          <w:sz w:val="24"/>
          <w:rtl/>
        </w:rPr>
        <w:t xml:space="preserve">علوم پزشکی </w:t>
      </w:r>
      <w:r w:rsidRPr="00B748E5">
        <w:rPr>
          <w:rFonts w:cs="B Nazanin" w:hint="cs"/>
          <w:sz w:val="24"/>
          <w:rtl/>
        </w:rPr>
        <w:t>تربت حیدریه</w:t>
      </w:r>
      <w:r w:rsidR="00F154F7">
        <w:rPr>
          <w:rFonts w:cs="B Nazanin" w:hint="cs"/>
          <w:sz w:val="24"/>
          <w:rtl/>
        </w:rPr>
        <w:t>،</w:t>
      </w:r>
      <w:r w:rsidRPr="00B748E5">
        <w:rPr>
          <w:rFonts w:cs="B Nazanin" w:hint="cs"/>
          <w:sz w:val="24"/>
          <w:rtl/>
        </w:rPr>
        <w:t xml:space="preserve"> </w:t>
      </w:r>
      <w:r w:rsidR="00CE682C">
        <w:rPr>
          <w:rFonts w:cs="B Nazanin" w:hint="cs"/>
          <w:sz w:val="24"/>
          <w:rtl/>
        </w:rPr>
        <w:t>مجری</w:t>
      </w:r>
      <w:r w:rsidR="00F154F7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>موظف به جبران خسارت وارده می باشد.</w:t>
      </w:r>
    </w:p>
    <w:p w:rsidR="00C0545E" w:rsidRPr="00B748E5" w:rsidRDefault="00C0545E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محل اجرای طرح مکانی خواهد</w:t>
      </w:r>
      <w:r w:rsidR="00B86853" w:rsidRPr="00B748E5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>بود که بخش اعظم فعالیت های طرح درآن جا واقع شود.</w:t>
      </w:r>
    </w:p>
    <w:p w:rsidR="001A3DBE" w:rsidRPr="00B748E5" w:rsidRDefault="001A3DBE" w:rsidP="00F154F7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پیش نویس قرارداد نهایی با توجه به سقف اعتبار طرح می بایست به تایید مراجع ذیصلاح </w:t>
      </w:r>
      <w:r w:rsidR="00F154F7">
        <w:rPr>
          <w:rFonts w:cs="B Nazanin" w:hint="cs"/>
          <w:sz w:val="24"/>
          <w:rtl/>
        </w:rPr>
        <w:t>برسد</w:t>
      </w:r>
      <w:r w:rsidRPr="00B748E5">
        <w:rPr>
          <w:rFonts w:cs="B Nazanin" w:hint="cs"/>
          <w:sz w:val="24"/>
          <w:rtl/>
        </w:rPr>
        <w:t>.</w:t>
      </w:r>
    </w:p>
    <w:p w:rsidR="001A3DBE" w:rsidRPr="00B748E5" w:rsidRDefault="00F154F7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 xml:space="preserve">هزینه </w:t>
      </w:r>
      <w:r w:rsidR="001A3DBE" w:rsidRPr="00B748E5">
        <w:rPr>
          <w:rFonts w:cs="B Nazanin" w:hint="cs"/>
          <w:sz w:val="24"/>
          <w:rtl/>
        </w:rPr>
        <w:t>پرداخت</w:t>
      </w:r>
      <w:r>
        <w:rPr>
          <w:rFonts w:cs="B Nazanin" w:hint="cs"/>
          <w:sz w:val="24"/>
          <w:rtl/>
        </w:rPr>
        <w:t>ی</w:t>
      </w:r>
      <w:r w:rsidR="001A3DBE" w:rsidRPr="00B748E5">
        <w:rPr>
          <w:rFonts w:cs="B Nazanin" w:hint="cs"/>
          <w:sz w:val="24"/>
          <w:rtl/>
        </w:rPr>
        <w:t xml:space="preserve"> به </w:t>
      </w:r>
      <w:r>
        <w:rPr>
          <w:rFonts w:cs="B Nazanin" w:hint="cs"/>
          <w:sz w:val="24"/>
          <w:rtl/>
        </w:rPr>
        <w:t xml:space="preserve">مجری </w:t>
      </w:r>
      <w:r w:rsidR="001A3DBE" w:rsidRPr="00B748E5">
        <w:rPr>
          <w:rFonts w:cs="B Nazanin" w:hint="cs"/>
          <w:sz w:val="24"/>
          <w:rtl/>
        </w:rPr>
        <w:t>طرح باتوجه به ارائه گزارش</w:t>
      </w:r>
      <w:r>
        <w:rPr>
          <w:rFonts w:cs="B Nazanin" w:hint="cs"/>
          <w:sz w:val="24"/>
          <w:rtl/>
        </w:rPr>
        <w:t xml:space="preserve"> پیشرفت کار</w:t>
      </w:r>
      <w:r w:rsidR="001A3DBE" w:rsidRPr="00B748E5">
        <w:rPr>
          <w:rFonts w:cs="B Nazanin" w:hint="cs"/>
          <w:sz w:val="24"/>
          <w:rtl/>
        </w:rPr>
        <w:t xml:space="preserve"> به دانشگاه</w:t>
      </w:r>
      <w:r>
        <w:rPr>
          <w:rFonts w:cs="B Nazanin" w:hint="cs"/>
          <w:sz w:val="24"/>
          <w:rtl/>
        </w:rPr>
        <w:t xml:space="preserve"> علوم پزشکی</w:t>
      </w:r>
      <w:r w:rsidR="001A3DBE" w:rsidRPr="00B748E5">
        <w:rPr>
          <w:rFonts w:cs="B Nazanin" w:hint="cs"/>
          <w:sz w:val="24"/>
          <w:rtl/>
        </w:rPr>
        <w:t xml:space="preserve"> تربت حیدریه خواهد بود.</w:t>
      </w:r>
    </w:p>
    <w:p w:rsidR="001A3DBE" w:rsidRPr="00B748E5" w:rsidRDefault="001A3DBE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دانشگاه</w:t>
      </w:r>
      <w:r w:rsidR="00F154F7">
        <w:rPr>
          <w:rFonts w:cs="B Nazanin" w:hint="cs"/>
          <w:sz w:val="24"/>
          <w:rtl/>
        </w:rPr>
        <w:t xml:space="preserve"> علوم پزشکی</w:t>
      </w:r>
      <w:r w:rsidRPr="00B748E5">
        <w:rPr>
          <w:rFonts w:cs="B Nazanin" w:hint="cs"/>
          <w:sz w:val="24"/>
          <w:rtl/>
        </w:rPr>
        <w:t xml:space="preserve"> تربت حیدریه می تواند برای اجرای طرح وروند نظارت بر اجرایی شدن طرح ناظر تعیین نماید.</w:t>
      </w:r>
    </w:p>
    <w:p w:rsidR="001A3DBE" w:rsidRPr="00B748E5" w:rsidRDefault="00B86E34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درصورت هرگونه استفاده از طرح عنوان </w:t>
      </w:r>
      <w:r w:rsidR="00F154F7">
        <w:rPr>
          <w:rFonts w:cs="B Nazanin" w:hint="cs"/>
          <w:sz w:val="24"/>
          <w:rtl/>
        </w:rPr>
        <w:t>وابستگی سازمانی دانشگا</w:t>
      </w:r>
      <w:r w:rsidRPr="00B748E5">
        <w:rPr>
          <w:rFonts w:cs="B Nazanin" w:hint="cs"/>
          <w:sz w:val="24"/>
          <w:rtl/>
        </w:rPr>
        <w:t xml:space="preserve">ه </w:t>
      </w:r>
      <w:r w:rsidR="00F154F7">
        <w:rPr>
          <w:rFonts w:cs="B Nazanin" w:hint="cs"/>
          <w:sz w:val="24"/>
          <w:rtl/>
        </w:rPr>
        <w:t xml:space="preserve">علوم پزشکی </w:t>
      </w:r>
      <w:r w:rsidRPr="00B748E5">
        <w:rPr>
          <w:rFonts w:cs="B Nazanin" w:hint="cs"/>
          <w:sz w:val="24"/>
          <w:rtl/>
        </w:rPr>
        <w:t>تربت حیدریه ذکر گردد.</w:t>
      </w:r>
    </w:p>
    <w:p w:rsidR="00B86E34" w:rsidRPr="00B748E5" w:rsidRDefault="00B86E34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>درصورتی  طرح خاتمه یافته به حساب می آید که گزارش نهایی به همراه</w:t>
      </w:r>
      <w:r w:rsidRPr="00B748E5">
        <w:rPr>
          <w:rFonts w:cs="B Nazanin"/>
          <w:sz w:val="24"/>
        </w:rPr>
        <w:t>CD</w:t>
      </w:r>
      <w:r w:rsidR="00B86853" w:rsidRPr="00B748E5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>باشرایط ذکرشده تحویل دانشگاه گردد.</w:t>
      </w:r>
    </w:p>
    <w:p w:rsidR="00B86E34" w:rsidRPr="00B748E5" w:rsidRDefault="00B86E34" w:rsidP="00B748E5">
      <w:pPr>
        <w:pStyle w:val="ListParagraph"/>
        <w:numPr>
          <w:ilvl w:val="0"/>
          <w:numId w:val="2"/>
        </w:numPr>
        <w:jc w:val="both"/>
        <w:rPr>
          <w:rFonts w:cs="B Nazanin"/>
          <w:sz w:val="24"/>
        </w:rPr>
      </w:pPr>
      <w:r w:rsidRPr="00B748E5">
        <w:rPr>
          <w:rFonts w:cs="B Nazanin" w:hint="cs"/>
          <w:sz w:val="24"/>
          <w:rtl/>
        </w:rPr>
        <w:t xml:space="preserve">درصورتی که مجری </w:t>
      </w:r>
      <w:r w:rsidR="00F154F7">
        <w:rPr>
          <w:rFonts w:cs="B Nazanin" w:hint="cs"/>
          <w:sz w:val="24"/>
          <w:rtl/>
        </w:rPr>
        <w:t xml:space="preserve">یا مجریان </w:t>
      </w:r>
      <w:r w:rsidRPr="00B748E5">
        <w:rPr>
          <w:rFonts w:cs="B Nazanin" w:hint="cs"/>
          <w:sz w:val="24"/>
          <w:rtl/>
        </w:rPr>
        <w:t>طرح اقدام به فسخ قرارداد نماید کلیه خسارت ها</w:t>
      </w:r>
      <w:r w:rsidR="00B86853" w:rsidRPr="00B748E5">
        <w:rPr>
          <w:rFonts w:cs="B Nazanin" w:hint="cs"/>
          <w:sz w:val="24"/>
          <w:rtl/>
        </w:rPr>
        <w:t xml:space="preserve"> </w:t>
      </w:r>
      <w:r w:rsidRPr="00B748E5">
        <w:rPr>
          <w:rFonts w:cs="B Nazanin" w:hint="cs"/>
          <w:sz w:val="24"/>
          <w:rtl/>
        </w:rPr>
        <w:t>باید جبران گردد.</w:t>
      </w:r>
    </w:p>
    <w:p w:rsidR="00BF52CE" w:rsidRDefault="00B86E34" w:rsidP="00B748E5">
      <w:pPr>
        <w:jc w:val="both"/>
        <w:rPr>
          <w:b/>
          <w:bCs/>
          <w:sz w:val="24"/>
          <w:rtl/>
        </w:rPr>
      </w:pPr>
      <w:r w:rsidRPr="006E1928">
        <w:rPr>
          <w:rFonts w:hint="cs"/>
          <w:b/>
          <w:bCs/>
          <w:sz w:val="24"/>
          <w:rtl/>
        </w:rPr>
        <w:t>این آیین نامه در 18 ماده در تاریخ</w:t>
      </w:r>
      <w:r w:rsidR="00DC5E78">
        <w:rPr>
          <w:rFonts w:hint="cs"/>
          <w:b/>
          <w:bCs/>
          <w:sz w:val="24"/>
          <w:rtl/>
        </w:rPr>
        <w:t xml:space="preserve"> ..................</w:t>
      </w:r>
      <w:r w:rsidRPr="006E1928">
        <w:rPr>
          <w:rFonts w:hint="cs"/>
          <w:b/>
          <w:bCs/>
          <w:sz w:val="24"/>
          <w:rtl/>
        </w:rPr>
        <w:t>در شورای پژوهشی دانشگاه علوم پزشکی تربت حیدریه ت</w:t>
      </w:r>
      <w:r w:rsidR="00483190" w:rsidRPr="006E1928">
        <w:rPr>
          <w:rFonts w:hint="cs"/>
          <w:b/>
          <w:bCs/>
          <w:sz w:val="24"/>
          <w:rtl/>
        </w:rPr>
        <w:t>صویب و ازابتدای سال قابل اج</w:t>
      </w:r>
      <w:r w:rsidRPr="006E1928">
        <w:rPr>
          <w:rFonts w:hint="cs"/>
          <w:b/>
          <w:bCs/>
          <w:sz w:val="24"/>
          <w:rtl/>
        </w:rPr>
        <w:t>را می باشد.</w:t>
      </w:r>
      <w:r w:rsidR="00483190" w:rsidRPr="006E1928">
        <w:rPr>
          <w:rFonts w:hint="cs"/>
          <w:b/>
          <w:bCs/>
          <w:sz w:val="24"/>
          <w:rtl/>
        </w:rPr>
        <w:t xml:space="preserve">   </w:t>
      </w:r>
      <w:r w:rsidR="00B86853" w:rsidRPr="006E1928">
        <w:rPr>
          <w:rFonts w:hint="cs"/>
          <w:b/>
          <w:bCs/>
          <w:sz w:val="24"/>
          <w:rtl/>
        </w:rPr>
        <w:t xml:space="preserve">      </w:t>
      </w:r>
    </w:p>
    <w:p w:rsidR="00483190" w:rsidRDefault="00483190" w:rsidP="00B748E5">
      <w:pPr>
        <w:pStyle w:val="ListParagraph"/>
        <w:jc w:val="both"/>
        <w:rPr>
          <w:rFonts w:cs="Times New Roman"/>
          <w:rtl/>
        </w:rPr>
      </w:pPr>
      <w:r>
        <w:rPr>
          <w:rFonts w:cs="Times New Roman" w:hint="cs"/>
          <w:rtl/>
        </w:rPr>
        <w:t xml:space="preserve">       </w:t>
      </w:r>
    </w:p>
    <w:p w:rsidR="00B86E34" w:rsidRPr="00B86E34" w:rsidRDefault="00483190" w:rsidP="00B748E5">
      <w:pPr>
        <w:pStyle w:val="ListParagraph"/>
        <w:jc w:val="both"/>
      </w:pPr>
      <w:r>
        <w:rPr>
          <w:rFonts w:cs="Times New Roman" w:hint="cs"/>
          <w:rtl/>
        </w:rPr>
        <w:t xml:space="preserve">                                                                                                                   </w:t>
      </w:r>
    </w:p>
    <w:p w:rsidR="00B86E34" w:rsidRPr="002D34A5" w:rsidRDefault="00B86E34" w:rsidP="00B748E5">
      <w:pPr>
        <w:ind w:left="360"/>
        <w:jc w:val="both"/>
        <w:rPr>
          <w:rtl/>
        </w:rPr>
      </w:pPr>
    </w:p>
    <w:sectPr w:rsidR="00B86E34" w:rsidRPr="002D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185"/>
    <w:multiLevelType w:val="hybridMultilevel"/>
    <w:tmpl w:val="77C6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7232"/>
    <w:multiLevelType w:val="hybridMultilevel"/>
    <w:tmpl w:val="5150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46336"/>
    <w:multiLevelType w:val="hybridMultilevel"/>
    <w:tmpl w:val="A03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5"/>
    <w:rsid w:val="001A3DBE"/>
    <w:rsid w:val="00213535"/>
    <w:rsid w:val="002D34A5"/>
    <w:rsid w:val="0038155B"/>
    <w:rsid w:val="003D0368"/>
    <w:rsid w:val="00460601"/>
    <w:rsid w:val="00463A5A"/>
    <w:rsid w:val="00483190"/>
    <w:rsid w:val="00520694"/>
    <w:rsid w:val="00685B7F"/>
    <w:rsid w:val="006C0103"/>
    <w:rsid w:val="006E1928"/>
    <w:rsid w:val="007317D3"/>
    <w:rsid w:val="00776438"/>
    <w:rsid w:val="0085766C"/>
    <w:rsid w:val="00906E4C"/>
    <w:rsid w:val="0099534E"/>
    <w:rsid w:val="009D1897"/>
    <w:rsid w:val="00A76C44"/>
    <w:rsid w:val="00B41CC1"/>
    <w:rsid w:val="00B47122"/>
    <w:rsid w:val="00B748E5"/>
    <w:rsid w:val="00B86853"/>
    <w:rsid w:val="00B86E34"/>
    <w:rsid w:val="00BD076F"/>
    <w:rsid w:val="00BF390E"/>
    <w:rsid w:val="00BF52CE"/>
    <w:rsid w:val="00C0545E"/>
    <w:rsid w:val="00CE682C"/>
    <w:rsid w:val="00DC5E78"/>
    <w:rsid w:val="00F154F7"/>
    <w:rsid w:val="00F32011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1"/>
    <w:pPr>
      <w:bidi/>
    </w:pPr>
    <w:rPr>
      <w:rFonts w:ascii="Times New Roman" w:hAnsi="Times New Roman" w:cs="B Mitr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28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1"/>
    <w:pPr>
      <w:bidi/>
    </w:pPr>
    <w:rPr>
      <w:rFonts w:ascii="Times New Roman" w:hAnsi="Times New Roman" w:cs="B Mitr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2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2017-07-31T06:33:00Z</cp:lastPrinted>
  <dcterms:created xsi:type="dcterms:W3CDTF">2018-01-02T06:48:00Z</dcterms:created>
  <dcterms:modified xsi:type="dcterms:W3CDTF">2018-01-02T06:48:00Z</dcterms:modified>
</cp:coreProperties>
</file>